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A" w:rsidRDefault="00E02DDA" w:rsidP="00D7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WERKDOCUMENT VOLLEGRONDSGROENTETEELT </w:t>
      </w:r>
    </w:p>
    <w:p w:rsidR="00E02DDA" w:rsidRDefault="00E02DDA"/>
    <w:p w:rsidR="00E02DDA" w:rsidRDefault="00E02DDA" w:rsidP="00D77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  <w:r w:rsidRPr="00D77AAB">
        <w:rPr>
          <w:rFonts w:ascii="Times New Roman" w:hAnsi="Times New Roman"/>
          <w:sz w:val="24"/>
          <w:szCs w:val="24"/>
          <w:lang w:eastAsia="nl-NL"/>
        </w:rPr>
        <w:t xml:space="preserve">Ga na met behulp van de bronnen die </w:t>
      </w:r>
      <w:r>
        <w:rPr>
          <w:rFonts w:ascii="Times New Roman" w:hAnsi="Times New Roman"/>
          <w:sz w:val="24"/>
          <w:szCs w:val="24"/>
          <w:lang w:eastAsia="nl-NL"/>
        </w:rPr>
        <w:t xml:space="preserve">op de site staan </w:t>
      </w:r>
      <w:r w:rsidRPr="00D77AAB">
        <w:rPr>
          <w:rFonts w:ascii="Times New Roman" w:hAnsi="Times New Roman"/>
          <w:sz w:val="24"/>
          <w:szCs w:val="24"/>
          <w:lang w:eastAsia="nl-NL"/>
        </w:rPr>
        <w:t xml:space="preserve">wat de arealen zijn van de belangrijkste vollegrondsgroenten in de afgelopen 10 jaar. Vul de </w:t>
      </w:r>
      <w:r>
        <w:rPr>
          <w:rFonts w:ascii="Times New Roman" w:hAnsi="Times New Roman"/>
          <w:sz w:val="24"/>
          <w:szCs w:val="24"/>
          <w:lang w:eastAsia="nl-NL"/>
        </w:rPr>
        <w:t xml:space="preserve">onderstaande </w:t>
      </w:r>
      <w:r w:rsidRPr="00D77AAB">
        <w:rPr>
          <w:rFonts w:ascii="Times New Roman" w:hAnsi="Times New Roman"/>
          <w:sz w:val="24"/>
          <w:szCs w:val="24"/>
          <w:lang w:eastAsia="nl-NL"/>
        </w:rPr>
        <w:t>tabel in</w:t>
      </w:r>
      <w:r>
        <w:rPr>
          <w:rFonts w:ascii="Times New Roman" w:hAnsi="Times New Roman"/>
          <w:sz w:val="24"/>
          <w:szCs w:val="24"/>
          <w:lang w:eastAsia="nl-NL"/>
        </w:rPr>
        <w:t>.</w:t>
      </w:r>
      <w:r w:rsidRPr="00D77AAB"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369"/>
        <w:gridCol w:w="1559"/>
        <w:gridCol w:w="1559"/>
        <w:gridCol w:w="1418"/>
        <w:gridCol w:w="1307"/>
      </w:tblGrid>
      <w:tr w:rsidR="00E02DDA" w:rsidRPr="00090961" w:rsidTr="00090961">
        <w:tc>
          <w:tcPr>
            <w:tcW w:w="3369" w:type="dxa"/>
            <w:tcBorders>
              <w:bottom w:val="single" w:sz="18" w:space="0" w:color="4BACC6"/>
            </w:tcBorders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 xml:space="preserve">                                 hectares</w:t>
            </w:r>
          </w:p>
        </w:tc>
        <w:tc>
          <w:tcPr>
            <w:tcW w:w="1559" w:type="dxa"/>
            <w:tcBorders>
              <w:bottom w:val="single" w:sz="18" w:space="0" w:color="4BACC6"/>
            </w:tcBorders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2011</w:t>
            </w:r>
          </w:p>
        </w:tc>
        <w:tc>
          <w:tcPr>
            <w:tcW w:w="1559" w:type="dxa"/>
            <w:tcBorders>
              <w:bottom w:val="single" w:sz="18" w:space="0" w:color="4BACC6"/>
            </w:tcBorders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2008</w:t>
            </w:r>
          </w:p>
        </w:tc>
        <w:tc>
          <w:tcPr>
            <w:tcW w:w="1418" w:type="dxa"/>
            <w:tcBorders>
              <w:bottom w:val="single" w:sz="18" w:space="0" w:color="4BACC6"/>
            </w:tcBorders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2005</w:t>
            </w:r>
          </w:p>
        </w:tc>
        <w:tc>
          <w:tcPr>
            <w:tcW w:w="1307" w:type="dxa"/>
            <w:tcBorders>
              <w:bottom w:val="single" w:sz="18" w:space="0" w:color="4BACC6"/>
            </w:tcBorders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2000</w:t>
            </w: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asperges</w:t>
            </w: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Knolvenkel</w:t>
            </w: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Prei</w:t>
            </w: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bloemkool</w:t>
            </w: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Peen (waspeen/winterpeen)</w:t>
            </w: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Spruitkool</w:t>
            </w: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Broccoli</w:t>
            </w: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  <w:r w:rsidRPr="00090961"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  <w:t>Groene erwten</w:t>
            </w: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  <w:tr w:rsidR="00E02DDA" w:rsidRPr="00090961" w:rsidTr="00090961">
        <w:tc>
          <w:tcPr>
            <w:tcW w:w="336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418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  <w:tc>
          <w:tcPr>
            <w:tcW w:w="1307" w:type="dxa"/>
            <w:shd w:val="clear" w:color="auto" w:fill="D2EAF1"/>
          </w:tcPr>
          <w:p w:rsidR="00E02DDA" w:rsidRPr="00090961" w:rsidRDefault="00E02DDA" w:rsidP="000909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</w:tc>
      </w:tr>
    </w:tbl>
    <w:p w:rsidR="00E02DDA" w:rsidRDefault="00E02DDA" w:rsidP="00EC0793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nl-NL"/>
        </w:rPr>
      </w:pPr>
    </w:p>
    <w:p w:rsidR="00E02DDA" w:rsidRDefault="00E02DDA" w:rsidP="00EC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M</w:t>
      </w:r>
      <w:r w:rsidRPr="00D77AAB">
        <w:rPr>
          <w:rFonts w:ascii="Times New Roman" w:hAnsi="Times New Roman"/>
          <w:sz w:val="24"/>
          <w:szCs w:val="24"/>
          <w:lang w:eastAsia="nl-NL"/>
        </w:rPr>
        <w:t>aak vervolgens (B.V. in Excel) een grafiek die het verloop weergeeft</w:t>
      </w:r>
      <w:r>
        <w:rPr>
          <w:rFonts w:ascii="Times New Roman" w:hAnsi="Times New Roman"/>
          <w:sz w:val="24"/>
          <w:szCs w:val="24"/>
          <w:lang w:eastAsia="nl-NL"/>
        </w:rPr>
        <w:t xml:space="preserve"> per gewas</w:t>
      </w:r>
      <w:r w:rsidRPr="00D77AAB">
        <w:rPr>
          <w:rFonts w:ascii="Times New Roman" w:hAnsi="Times New Roman"/>
          <w:sz w:val="24"/>
          <w:szCs w:val="24"/>
          <w:lang w:eastAsia="nl-NL"/>
        </w:rPr>
        <w:t>.</w:t>
      </w:r>
    </w:p>
    <w:p w:rsidR="00E02DDA" w:rsidRDefault="00E02DDA" w:rsidP="00EC07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</w:p>
    <w:p w:rsidR="00E02DDA" w:rsidRDefault="00E02DDA" w:rsidP="00EC0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Verklaar vervolgens per gewas dit verloop van de grafiek.</w:t>
      </w:r>
    </w:p>
    <w:p w:rsidR="00E02DDA" w:rsidRDefault="00E02DDA" w:rsidP="00D77A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</w:p>
    <w:p w:rsidR="00E02DDA" w:rsidRDefault="00E02DDA" w:rsidP="00D77AA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nl-NL"/>
        </w:rPr>
      </w:pPr>
    </w:p>
    <w:p w:rsidR="00E02DDA" w:rsidRDefault="00E02DDA"/>
    <w:p w:rsidR="00E02DDA" w:rsidRDefault="00E02DDA"/>
    <w:p w:rsidR="00E02DDA" w:rsidRDefault="00E02DDA"/>
    <w:sectPr w:rsidR="00E02DDA" w:rsidSect="00100B1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D2A"/>
    <w:multiLevelType w:val="hybridMultilevel"/>
    <w:tmpl w:val="2130BA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BD1BC2"/>
    <w:multiLevelType w:val="multilevel"/>
    <w:tmpl w:val="544C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AAB"/>
    <w:rsid w:val="00090961"/>
    <w:rsid w:val="00100B10"/>
    <w:rsid w:val="001E7B5E"/>
    <w:rsid w:val="0024268F"/>
    <w:rsid w:val="00262C82"/>
    <w:rsid w:val="007B0BF3"/>
    <w:rsid w:val="008164DD"/>
    <w:rsid w:val="00A3021D"/>
    <w:rsid w:val="00AA358F"/>
    <w:rsid w:val="00AD734F"/>
    <w:rsid w:val="00B339CA"/>
    <w:rsid w:val="00BB76EC"/>
    <w:rsid w:val="00D20A2B"/>
    <w:rsid w:val="00D77AAB"/>
    <w:rsid w:val="00E02DDA"/>
    <w:rsid w:val="00E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164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64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64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64D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64D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64D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64D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64D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64D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64D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4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64D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64D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64D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64DD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164DD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164DD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64DD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164DD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164D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164D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164D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164D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64D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8164D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164DD"/>
    <w:rPr>
      <w:rFonts w:cs="Times New Roman"/>
      <w:i/>
      <w:iCs/>
    </w:rPr>
  </w:style>
  <w:style w:type="paragraph" w:styleId="NoSpacing">
    <w:name w:val="No Spacing"/>
    <w:uiPriority w:val="99"/>
    <w:qFormat/>
    <w:rsid w:val="008164D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164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164D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164DD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164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164DD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8164DD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8164DD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8164DD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164DD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164D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164DD"/>
    <w:pPr>
      <w:outlineLvl w:val="9"/>
    </w:pPr>
  </w:style>
  <w:style w:type="character" w:styleId="Hyperlink">
    <w:name w:val="Hyperlink"/>
    <w:basedOn w:val="DefaultParagraphFont"/>
    <w:uiPriority w:val="99"/>
    <w:semiHidden/>
    <w:rsid w:val="00D77AA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77A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99"/>
    <w:rsid w:val="00D77AA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87</Words>
  <Characters>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moesker</dc:creator>
  <cp:keywords/>
  <dc:description/>
  <cp:lastModifiedBy>heijnenp</cp:lastModifiedBy>
  <cp:revision>2</cp:revision>
  <dcterms:created xsi:type="dcterms:W3CDTF">2013-03-14T22:21:00Z</dcterms:created>
  <dcterms:modified xsi:type="dcterms:W3CDTF">2013-03-26T14:08:00Z</dcterms:modified>
</cp:coreProperties>
</file>